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EF" w:rsidRPr="00436D7A" w:rsidRDefault="00376AEF" w:rsidP="0006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D7A">
        <w:rPr>
          <w:rFonts w:ascii="Times New Roman" w:hAnsi="Times New Roman" w:cs="Times New Roman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</w:t>
      </w:r>
      <w:r w:rsidR="008A03D5">
        <w:rPr>
          <w:rFonts w:ascii="Times New Roman" w:hAnsi="Times New Roman" w:cs="Times New Roman"/>
          <w:sz w:val="24"/>
          <w:szCs w:val="24"/>
        </w:rPr>
        <w:t xml:space="preserve">i čl. 160. Statuta, </w:t>
      </w:r>
      <w:r w:rsidRPr="00436D7A"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="000E7EA7">
        <w:rPr>
          <w:rFonts w:ascii="Times New Roman" w:hAnsi="Times New Roman" w:cs="Times New Roman"/>
          <w:sz w:val="24"/>
          <w:szCs w:val="24"/>
        </w:rPr>
        <w:t>Dragutina Kušlana</w:t>
      </w:r>
      <w:r w:rsidR="008A03D5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592A10">
        <w:rPr>
          <w:rFonts w:ascii="Times New Roman" w:hAnsi="Times New Roman" w:cs="Times New Roman"/>
          <w:sz w:val="24"/>
          <w:szCs w:val="24"/>
        </w:rPr>
        <w:t>22.3.2019.</w:t>
      </w:r>
      <w:r w:rsidR="008A03D5">
        <w:rPr>
          <w:rFonts w:ascii="Times New Roman" w:hAnsi="Times New Roman" w:cs="Times New Roman"/>
          <w:sz w:val="24"/>
          <w:szCs w:val="24"/>
        </w:rPr>
        <w:t xml:space="preserve"> uz suglasnost</w:t>
      </w:r>
      <w:r w:rsidRPr="00436D7A">
        <w:rPr>
          <w:rFonts w:ascii="Times New Roman" w:hAnsi="Times New Roman" w:cs="Times New Roman"/>
          <w:sz w:val="24"/>
          <w:szCs w:val="24"/>
        </w:rPr>
        <w:t xml:space="preserve"> Gradskog ureda za obrazovanje Grada Zagreba </w:t>
      </w:r>
      <w:r w:rsidR="008A03D5">
        <w:rPr>
          <w:rFonts w:ascii="Times New Roman" w:hAnsi="Times New Roman" w:cs="Times New Roman"/>
          <w:sz w:val="24"/>
          <w:szCs w:val="24"/>
        </w:rPr>
        <w:t>KLASA:</w:t>
      </w:r>
      <w:r w:rsidR="00A02A54" w:rsidRPr="00A02A54">
        <w:t xml:space="preserve"> </w:t>
      </w:r>
      <w:r w:rsidR="00A02A54" w:rsidRPr="00A02A54">
        <w:rPr>
          <w:rFonts w:ascii="Times New Roman" w:hAnsi="Times New Roman" w:cs="Times New Roman"/>
          <w:sz w:val="24"/>
          <w:szCs w:val="24"/>
        </w:rPr>
        <w:t>602-02/19-01/11</w:t>
      </w:r>
      <w:r w:rsidR="008A03D5">
        <w:rPr>
          <w:rFonts w:ascii="Times New Roman" w:hAnsi="Times New Roman" w:cs="Times New Roman"/>
          <w:sz w:val="24"/>
          <w:szCs w:val="24"/>
        </w:rPr>
        <w:t xml:space="preserve">, URBROJ: </w:t>
      </w:r>
      <w:r w:rsidR="00A02A54" w:rsidRPr="00A02A54">
        <w:rPr>
          <w:rFonts w:ascii="Times New Roman" w:hAnsi="Times New Roman" w:cs="Times New Roman"/>
          <w:sz w:val="24"/>
          <w:szCs w:val="24"/>
        </w:rPr>
        <w:t>533-05-19-0001</w:t>
      </w:r>
      <w:r w:rsidR="00A02A54">
        <w:rPr>
          <w:rFonts w:ascii="Times New Roman" w:hAnsi="Times New Roman" w:cs="Times New Roman"/>
          <w:sz w:val="24"/>
          <w:szCs w:val="24"/>
        </w:rPr>
        <w:t xml:space="preserve"> </w:t>
      </w:r>
      <w:r w:rsidR="008A03D5">
        <w:rPr>
          <w:rFonts w:ascii="Times New Roman" w:hAnsi="Times New Roman" w:cs="Times New Roman"/>
          <w:sz w:val="24"/>
          <w:szCs w:val="24"/>
        </w:rPr>
        <w:t xml:space="preserve">od </w:t>
      </w:r>
      <w:r w:rsidR="00596D8F">
        <w:rPr>
          <w:rFonts w:ascii="Times New Roman" w:hAnsi="Times New Roman" w:cs="Times New Roman"/>
          <w:sz w:val="24"/>
          <w:szCs w:val="24"/>
        </w:rPr>
        <w:t>22.3.</w:t>
      </w:r>
      <w:r w:rsidR="008A03D5">
        <w:rPr>
          <w:rFonts w:ascii="Times New Roman" w:hAnsi="Times New Roman" w:cs="Times New Roman"/>
          <w:sz w:val="24"/>
          <w:szCs w:val="24"/>
        </w:rPr>
        <w:t xml:space="preserve"> 2019. donio je</w:t>
      </w:r>
    </w:p>
    <w:p w:rsidR="00376AEF" w:rsidRPr="00061F13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AEF" w:rsidRPr="00061F13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F13">
        <w:rPr>
          <w:rFonts w:ascii="Times New Roman" w:hAnsi="Times New Roman" w:cs="Times New Roman"/>
          <w:b/>
          <w:sz w:val="32"/>
          <w:szCs w:val="32"/>
        </w:rPr>
        <w:t>PRAVILNIK</w:t>
      </w:r>
    </w:p>
    <w:p w:rsidR="00376AEF" w:rsidRPr="00061F13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F13">
        <w:rPr>
          <w:rFonts w:ascii="Times New Roman" w:hAnsi="Times New Roman" w:cs="Times New Roman"/>
          <w:b/>
          <w:sz w:val="32"/>
          <w:szCs w:val="32"/>
        </w:rPr>
        <w:t>O NAČINU I POSTUPKU ZAPOŠLJAVANJA</w:t>
      </w:r>
    </w:p>
    <w:p w:rsidR="00376AEF" w:rsidRPr="00061F13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F13">
        <w:rPr>
          <w:rFonts w:ascii="Times New Roman" w:hAnsi="Times New Roman" w:cs="Times New Roman"/>
          <w:b/>
          <w:sz w:val="32"/>
          <w:szCs w:val="32"/>
        </w:rPr>
        <w:t>U OSNOVNOJ ŠKOLI</w:t>
      </w:r>
      <w:r w:rsidR="00061F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EA7">
        <w:rPr>
          <w:rFonts w:ascii="Times New Roman" w:hAnsi="Times New Roman" w:cs="Times New Roman"/>
          <w:b/>
          <w:sz w:val="32"/>
          <w:szCs w:val="32"/>
        </w:rPr>
        <w:t>DRAGUTINA KUŠLANA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76AEF" w:rsidRPr="00436D7A" w:rsidRDefault="00376AEF" w:rsidP="0006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Ovim pravilnikom u Osnovnoj školi </w:t>
      </w:r>
      <w:r w:rsidR="00653A84">
        <w:rPr>
          <w:rFonts w:ascii="Times New Roman" w:hAnsi="Times New Roman" w:cs="Times New Roman"/>
          <w:sz w:val="24"/>
          <w:szCs w:val="24"/>
        </w:rPr>
        <w:t>Dragutina Kušlana</w:t>
      </w:r>
      <w:r w:rsidRPr="00436D7A">
        <w:rPr>
          <w:rFonts w:ascii="Times New Roman" w:hAnsi="Times New Roman" w:cs="Times New Roman"/>
          <w:sz w:val="24"/>
          <w:szCs w:val="24"/>
        </w:rPr>
        <w:t xml:space="preserve"> (dalje u tekstu: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(dalje u tekstu: Povjerenstvo), te dostava izvješća ravnatelju Škole o provedenom postupku.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76AEF" w:rsidRPr="00436D7A" w:rsidRDefault="00376AEF" w:rsidP="0006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Odredbe ovoga Pravilnika ne primjenjuju se na </w:t>
      </w:r>
      <w:r w:rsidR="00E84B20">
        <w:rPr>
          <w:rFonts w:ascii="Times New Roman" w:hAnsi="Times New Roman" w:cs="Times New Roman"/>
          <w:sz w:val="24"/>
          <w:szCs w:val="24"/>
        </w:rPr>
        <w:t>imenovanje</w:t>
      </w:r>
      <w:r w:rsidRPr="00436D7A">
        <w:rPr>
          <w:rFonts w:ascii="Times New Roman" w:hAnsi="Times New Roman" w:cs="Times New Roman"/>
          <w:sz w:val="24"/>
          <w:szCs w:val="24"/>
        </w:rPr>
        <w:t xml:space="preserve"> ravnatelja Škole, u postupku zapošljavanja pomoćnika u nastavi te stručnih komunikacijskih posrednika koji nisu samostalni nositelji odgojno-obrazovne i/ili nastavne djelatnosti.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76AEF" w:rsidRPr="00436D7A" w:rsidRDefault="00376AEF" w:rsidP="0006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Izrazi koji se koriste u ovom Pravilniku</w:t>
      </w:r>
      <w:r w:rsidR="006F662C">
        <w:rPr>
          <w:rFonts w:ascii="Times New Roman" w:hAnsi="Times New Roman" w:cs="Times New Roman"/>
          <w:sz w:val="24"/>
          <w:szCs w:val="24"/>
        </w:rPr>
        <w:t xml:space="preserve"> u muškom rodu</w:t>
      </w:r>
      <w:r w:rsidRPr="00436D7A">
        <w:rPr>
          <w:rFonts w:ascii="Times New Roman" w:hAnsi="Times New Roman" w:cs="Times New Roman"/>
          <w:sz w:val="24"/>
          <w:szCs w:val="24"/>
        </w:rPr>
        <w:t xml:space="preserve">, </w:t>
      </w:r>
      <w:r w:rsidR="006F662C">
        <w:rPr>
          <w:rFonts w:ascii="Times New Roman" w:hAnsi="Times New Roman" w:cs="Times New Roman"/>
          <w:sz w:val="24"/>
          <w:szCs w:val="24"/>
        </w:rPr>
        <w:t>neutralne su</w:t>
      </w:r>
      <w:r w:rsidRPr="00436D7A">
        <w:rPr>
          <w:rFonts w:ascii="Times New Roman" w:hAnsi="Times New Roman" w:cs="Times New Roman"/>
          <w:sz w:val="24"/>
          <w:szCs w:val="24"/>
        </w:rPr>
        <w:t xml:space="preserve"> i odnose se jednako na muške i na ženske osobe.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27900" w:rsidRPr="00B27900" w:rsidRDefault="00376AEF" w:rsidP="00B27900">
      <w:pPr>
        <w:jc w:val="both"/>
        <w:rPr>
          <w:rFonts w:ascii="Times New Roman" w:hAnsi="Times New Roman" w:cs="Times New Roman"/>
          <w:sz w:val="24"/>
          <w:szCs w:val="24"/>
        </w:rPr>
      </w:pPr>
      <w:r w:rsidRPr="00B27900">
        <w:rPr>
          <w:rFonts w:ascii="Times New Roman" w:hAnsi="Times New Roman" w:cs="Times New Roman"/>
          <w:sz w:val="24"/>
          <w:szCs w:val="24"/>
        </w:rPr>
        <w:t>O zasnivanju radnog odnosa odlučuje ravnatelj</w:t>
      </w:r>
      <w:r w:rsidR="006F662C" w:rsidRPr="00B27900">
        <w:rPr>
          <w:rFonts w:ascii="Times New Roman" w:hAnsi="Times New Roman" w:cs="Times New Roman"/>
          <w:sz w:val="24"/>
          <w:szCs w:val="24"/>
        </w:rPr>
        <w:t xml:space="preserve"> Škole</w:t>
      </w:r>
      <w:r w:rsidRPr="00B27900">
        <w:rPr>
          <w:rFonts w:ascii="Times New Roman" w:hAnsi="Times New Roman" w:cs="Times New Roman"/>
          <w:sz w:val="24"/>
          <w:szCs w:val="24"/>
        </w:rPr>
        <w:t xml:space="preserve"> </w:t>
      </w:r>
      <w:r w:rsidR="003748FA" w:rsidRPr="00B27900">
        <w:rPr>
          <w:rFonts w:ascii="Times New Roman" w:hAnsi="Times New Roman" w:cs="Times New Roman"/>
          <w:sz w:val="24"/>
          <w:szCs w:val="24"/>
        </w:rPr>
        <w:t>u skladu s člankom</w:t>
      </w:r>
      <w:r w:rsidRPr="00B27900">
        <w:rPr>
          <w:rFonts w:ascii="Times New Roman" w:hAnsi="Times New Roman" w:cs="Times New Roman"/>
          <w:sz w:val="24"/>
          <w:szCs w:val="24"/>
        </w:rPr>
        <w:t xml:space="preserve"> 114. Zakona o odgoju i obrazovanju u osnovnoj i srednjoj školi (u daljnjem tekstu: Zakon), posebnih propisa, Statuta Škole te odredbi ovoga Pravilnika.</w:t>
      </w:r>
    </w:p>
    <w:p w:rsidR="00376AEF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CD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CD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CD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CD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CD" w:rsidRPr="00436D7A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lastRenderedPageBreak/>
        <w:t>NATJEČAJ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27900" w:rsidRDefault="00376AEF" w:rsidP="00B279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CD">
        <w:rPr>
          <w:rFonts w:ascii="Times New Roman" w:eastAsia="Times New Roman" w:hAnsi="Times New Roman" w:cs="Times New Roman"/>
          <w:sz w:val="24"/>
          <w:szCs w:val="24"/>
        </w:rPr>
        <w:t xml:space="preserve">Radni odnos u Školi </w:t>
      </w:r>
      <w:proofErr w:type="spellStart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r w:rsidR="00E84B20">
        <w:rPr>
          <w:rFonts w:ascii="Times New Roman" w:eastAsia="Times New Roman" w:hAnsi="Times New Roman" w:cs="Times New Roman"/>
          <w:sz w:val="24"/>
          <w:szCs w:val="24"/>
        </w:rPr>
        <w:t xml:space="preserve">sklapanjem ugovora o radu </w:t>
      </w:r>
      <w:proofErr w:type="spellStart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9CD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3A7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900" w:rsidRDefault="00B27900" w:rsidP="00B2790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EF" w:rsidRPr="00B27900" w:rsidRDefault="00376AEF" w:rsidP="00B279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900">
        <w:rPr>
          <w:rFonts w:ascii="Times New Roman" w:eastAsia="Times New Roman" w:hAnsi="Times New Roman" w:cs="Times New Roman"/>
          <w:sz w:val="24"/>
          <w:szCs w:val="24"/>
        </w:rPr>
        <w:t xml:space="preserve">Iznimno radni odnos u Školi može se zasnovati sklapanjem ugovora o radu </w:t>
      </w:r>
      <w:r w:rsidRPr="00B27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bez </w:t>
      </w:r>
      <w:proofErr w:type="spellStart"/>
      <w:r w:rsidRPr="00B27900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B27900">
        <w:rPr>
          <w:rFonts w:ascii="Times New Roman" w:eastAsia="Times New Roman" w:hAnsi="Times New Roman" w:cs="Times New Roman"/>
          <w:sz w:val="24"/>
          <w:szCs w:val="24"/>
        </w:rPr>
        <w:t xml:space="preserve"> u slučajevima propisanim Zakonom,</w:t>
      </w:r>
      <w:r w:rsidRPr="00B2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određenim </w:t>
      </w:r>
      <w:r w:rsidRPr="00B27900">
        <w:rPr>
          <w:rFonts w:ascii="Times New Roman" w:eastAsia="Times New Roman" w:hAnsi="Times New Roman" w:cs="Times New Roman"/>
          <w:sz w:val="24"/>
          <w:szCs w:val="24"/>
        </w:rPr>
        <w:t>Kolektivnim ugovorom za zaposlenike u osnovnoškolskim ustanovama.</w:t>
      </w:r>
    </w:p>
    <w:p w:rsidR="003A79CD" w:rsidRPr="00436D7A" w:rsidRDefault="003A79CD" w:rsidP="0006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CD">
        <w:rPr>
          <w:rFonts w:ascii="Times New Roman" w:eastAsia="Times New Roman" w:hAnsi="Times New Roman" w:cs="Times New Roman"/>
          <w:sz w:val="24"/>
          <w:szCs w:val="24"/>
        </w:rPr>
        <w:t>Natječaju prethodi podnošenje zahtjeva za odobrenjem radnog mjesta Ministarstvu znanosti i obrazovanja sukladno Odluci o zabrani novog zapošljavanja službenika i namještenika u javnim službama, te podnošenje prijave potrebe za radnikom Gradskom uredu za obrazovanje Grada Zagreba.</w:t>
      </w:r>
    </w:p>
    <w:p w:rsidR="00376AEF" w:rsidRPr="00436D7A" w:rsidRDefault="00376AEF" w:rsidP="00376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6AEF" w:rsidRPr="00436D7A" w:rsidRDefault="00376AEF" w:rsidP="0037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D7A">
        <w:rPr>
          <w:rFonts w:ascii="Times New Roman" w:eastAsia="Times New Roman" w:hAnsi="Times New Roman" w:cs="Times New Roman"/>
          <w:b/>
          <w:sz w:val="24"/>
          <w:szCs w:val="24"/>
        </w:rPr>
        <w:t>Objava natječaja za zasnivanje radnog odnosa u školi</w:t>
      </w: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76AEF" w:rsidRPr="00436D7A" w:rsidRDefault="00376AEF" w:rsidP="00061F13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6D7A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6F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</w:t>
      </w:r>
      <w:r w:rsidRPr="0043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odlučuje o objavljivanju natječaja za zasnivanje radnog odnosa prema potrebama Škole i u skladu s važećim propisima. Natječaj se objavljuje na mrežnim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stranicama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="0040410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i </w:t>
      </w:r>
      <w:proofErr w:type="spellStart"/>
      <w:r w:rsidR="0040410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oglasnim</w:t>
      </w:r>
      <w:proofErr w:type="spellEnd"/>
      <w:r w:rsidR="0040410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40410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pločama</w:t>
      </w:r>
      <w:proofErr w:type="spellEnd"/>
      <w:r w:rsidR="0040410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Škole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a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rok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za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primanje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prijava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kandidata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ne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može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biti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kraći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od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osam</w:t>
      </w:r>
      <w:proofErr w:type="spellEnd"/>
      <w:r w:rsidRPr="00436D7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dana</w:t>
      </w:r>
      <w:r w:rsidRPr="00436D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hr-HR"/>
        </w:rPr>
        <w:t>.</w:t>
      </w: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Sadržaj natječaja za zasnivanje radnog odnosa u školi</w:t>
      </w: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76AEF" w:rsidRPr="003A79CD" w:rsidRDefault="00376AEF" w:rsidP="003A79C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Natječaj sadrži: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naziv i sjedište Škole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naziv radnog mjesta / radnih mjesta za koje se natječaj objavljuje s naznakom broja izvršitelja i mjestom rada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vrijeme na koje se sklapa ugovor o radu; neodređeno ili određeno vrijeme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tjedno radno vrijeme na koje se sklapa ugovor o radu; puno ili nepuno vrijeme, s naznakom broja sati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uvjet probnog rada ako se ugovara, osim za kandidate s kojima se u skladu s propisima ne može ugovoriti probni rad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naznaku da se na natječaj mogu javiti osobe oba spola 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uvjete koje kandidati moraju ispunjavati prema važećim propisima koji se taksativno navode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naznaku da se u prijavi na natječaj navode osobni podaci podnositelja prijave (osobno ime, adresa </w:t>
      </w:r>
      <w:r w:rsidR="000E7EA7">
        <w:rPr>
          <w:rFonts w:ascii="Times New Roman" w:hAnsi="Times New Roman" w:cs="Times New Roman"/>
          <w:sz w:val="24"/>
          <w:szCs w:val="24"/>
        </w:rPr>
        <w:t>prebivališta i boravišta</w:t>
      </w:r>
      <w:r w:rsidRPr="00436D7A">
        <w:rPr>
          <w:rFonts w:ascii="Times New Roman" w:hAnsi="Times New Roman" w:cs="Times New Roman"/>
          <w:sz w:val="24"/>
          <w:szCs w:val="24"/>
        </w:rPr>
        <w:t>, broj telefona, odnosno mobitela, e-mail adresa) i naziv radnog mjesta na koje se prijavljuje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priloge odnosno isprave koje su kandidati dužni priložiti uz prijavu na natječaj i u kakvom obliku; izvornik, ovjerena preslika,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elektronički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436D7A">
        <w:rPr>
          <w:rFonts w:ascii="Times New Roman" w:hAnsi="Times New Roman" w:cs="Times New Roman"/>
          <w:sz w:val="24"/>
          <w:szCs w:val="24"/>
        </w:rPr>
        <w:t xml:space="preserve"> ili preslika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lastRenderedPageBreak/>
        <w:t>uputu da su kandidati koji se u prijavi pozivaju na pravo prednosti pri zapošljavanju prema posebnim propisima, dužni u prijavi priložiti dokaze o ostvarivanju prava prednosti na koje se pozivaju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uputu da će se termin, mjesto i način održavanja procjene u Školi objaviti na web stranici Škole, s napomenom da se kandidati neće posebno p</w:t>
      </w:r>
      <w:r w:rsidR="003748FA" w:rsidRPr="00436D7A">
        <w:rPr>
          <w:rFonts w:ascii="Times New Roman" w:hAnsi="Times New Roman" w:cs="Times New Roman"/>
          <w:sz w:val="24"/>
          <w:szCs w:val="24"/>
        </w:rPr>
        <w:t>ozivati, te ukoliko se ne dođu na procjenu</w:t>
      </w:r>
      <w:r w:rsidRPr="00436D7A">
        <w:rPr>
          <w:rFonts w:ascii="Times New Roman" w:hAnsi="Times New Roman" w:cs="Times New Roman"/>
          <w:sz w:val="24"/>
          <w:szCs w:val="24"/>
        </w:rPr>
        <w:t>, smatrat će se da su odustali od prijave na natječaj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rok za podnošenje prijave na natječaj koji ne može biti kraći od osam dana 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način dostave prijave na natječaj;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6D7A">
        <w:rPr>
          <w:rFonts w:ascii="Times New Roman" w:hAnsi="Times New Roman" w:cs="Times New Roman"/>
          <w:sz w:val="24"/>
          <w:szCs w:val="24"/>
        </w:rPr>
        <w:t>s naznakom „za natječaj“</w:t>
      </w:r>
    </w:p>
    <w:p w:rsidR="00376AEF" w:rsidRPr="00436D7A" w:rsidRDefault="000E7EA7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da se nepravodobne, nepotpisane i </w:t>
      </w:r>
      <w:r w:rsidR="00376AEF" w:rsidRPr="00436D7A">
        <w:rPr>
          <w:rFonts w:ascii="Times New Roman" w:hAnsi="Times New Roman" w:cs="Times New Roman"/>
          <w:sz w:val="24"/>
          <w:szCs w:val="24"/>
        </w:rPr>
        <w:t>nepotpune prijave neće razmatrati,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naznaku da osobe koje ne ulaze na listu kandidata škola ne obavještava o razlozima istog</w:t>
      </w:r>
    </w:p>
    <w:p w:rsidR="00376AEF" w:rsidRPr="00436D7A" w:rsidRDefault="00376AEF" w:rsidP="00376AE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način i rok izvješćivanja kandidata prijavljenih na natječaj u skladu s člankom 15. ovoga Pravilnika.</w:t>
      </w:r>
    </w:p>
    <w:p w:rsidR="00376AEF" w:rsidRPr="00436D7A" w:rsidRDefault="00376AEF" w:rsidP="00376AE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Prilozi odnosno isprave koje su kandidati dužni priložiti prema stavku 1., točka 9. ovoga članka:</w:t>
      </w:r>
    </w:p>
    <w:p w:rsidR="00376AEF" w:rsidRPr="00436D7A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vlastoručno potpisana prijava</w:t>
      </w:r>
    </w:p>
    <w:p w:rsidR="00376AEF" w:rsidRPr="00436D7A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životopis</w:t>
      </w:r>
    </w:p>
    <w:p w:rsidR="00376AEF" w:rsidRPr="00436D7A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:rsidR="00376AEF" w:rsidRPr="00436D7A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dokaz o državljanstvu</w:t>
      </w:r>
    </w:p>
    <w:p w:rsidR="00376AEF" w:rsidRPr="00436D7A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uvjerenje</w:t>
      </w:r>
      <w:proofErr w:type="spellEnd"/>
      <w:r w:rsidRPr="00436D7A">
        <w:rPr>
          <w:rFonts w:ascii="Times New Roman" w:hAnsi="Times New Roman" w:cs="Times New Roman"/>
          <w:sz w:val="24"/>
          <w:szCs w:val="24"/>
        </w:rPr>
        <w:t xml:space="preserve"> </w:t>
      </w:r>
      <w:r w:rsidRPr="00436D7A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436D7A">
        <w:rPr>
          <w:rFonts w:ascii="Times New Roman" w:hAnsi="Times New Roman" w:cs="Times New Roman"/>
          <w:sz w:val="24"/>
          <w:szCs w:val="24"/>
        </w:rPr>
        <w:t xml:space="preserve"> </w:t>
      </w:r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vodi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kazneni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glede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zapreka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zasnivanje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iz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106.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naznakom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, ne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starije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raspisivanja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</w:p>
    <w:p w:rsidR="00376AEF" w:rsidRPr="003A79CD" w:rsidRDefault="00376AEF" w:rsidP="00376A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elektronički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potvrdu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podacima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evidentiranim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matičnoj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evidenciji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mirovinsko</w:t>
      </w:r>
      <w:proofErr w:type="spellEnd"/>
      <w:r w:rsidRPr="00436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D7A">
        <w:rPr>
          <w:rFonts w:ascii="Times New Roman" w:hAnsi="Times New Roman" w:cs="Times New Roman"/>
          <w:sz w:val="24"/>
          <w:szCs w:val="24"/>
          <w:lang w:val="en-US"/>
        </w:rPr>
        <w:t>osiguranje</w:t>
      </w:r>
      <w:proofErr w:type="spellEnd"/>
    </w:p>
    <w:p w:rsidR="003A79CD" w:rsidRPr="00436D7A" w:rsidRDefault="003A79CD" w:rsidP="003A79C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Sadržaj natječaja može se nadopuniti prema potrebama Škole, a u skladu s odredbama zakona i /ili podzakonskih propisa.</w:t>
      </w:r>
    </w:p>
    <w:p w:rsidR="00376AEF" w:rsidRDefault="006F662C" w:rsidP="006F66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2C">
        <w:rPr>
          <w:rFonts w:ascii="Times New Roman" w:hAnsi="Times New Roman" w:cs="Times New Roman"/>
          <w:b/>
          <w:sz w:val="24"/>
          <w:szCs w:val="24"/>
        </w:rPr>
        <w:t>Poništenje natječaja i odluka o ne zasnivanju radnog odnosa</w:t>
      </w:r>
    </w:p>
    <w:p w:rsidR="006F662C" w:rsidRDefault="006F662C" w:rsidP="006F66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2C" w:rsidRDefault="006F662C" w:rsidP="006F66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F662C" w:rsidRDefault="006F662C" w:rsidP="006F662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Fonts w:ascii="Times New Roman" w:hAnsi="Times New Roman" w:cs="Times New Roman"/>
          <w:sz w:val="24"/>
          <w:szCs w:val="24"/>
        </w:rPr>
        <w:t xml:space="preserve">Natječaj se poništava ako je objavljen suprotno važećim propisima ili zbog drugih opravdanih razloga. Odluku o poništenju natječaja donosi ravnatelj. Poništenje natječaja objavljuje se na mrežnim stranicama i oglasnoj ploči Hrvatskog zavoda za zapošljavanje te mrežnim stranicama i oglasnoj ploči Škole. </w:t>
      </w:r>
    </w:p>
    <w:p w:rsidR="006F662C" w:rsidRDefault="006F662C" w:rsidP="006F662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Fonts w:ascii="Times New Roman" w:hAnsi="Times New Roman" w:cs="Times New Roman"/>
          <w:sz w:val="24"/>
          <w:szCs w:val="24"/>
        </w:rPr>
        <w:t>Ako prema natječaju nitko ne bude izabran odnosno ne bude sklopljen ugovor o radu, ravnatelj donosi odluku o ne zasnivanju radnog odnosa.</w:t>
      </w:r>
    </w:p>
    <w:p w:rsidR="006F662C" w:rsidRPr="006F662C" w:rsidRDefault="006F662C" w:rsidP="006F662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Fonts w:ascii="Times New Roman" w:hAnsi="Times New Roman" w:cs="Times New Roman"/>
          <w:sz w:val="24"/>
          <w:szCs w:val="24"/>
        </w:rPr>
        <w:t>U slučaju iz stavaka 1. i 2. ovoga članka natječaj će se ponoviti, a do zasnivanja radnog odnosa na temelju ponovljenoga natječaja ili na drugi propisani način, radni odnos će s</w:t>
      </w:r>
      <w:r w:rsidR="00B27900">
        <w:rPr>
          <w:rFonts w:ascii="Times New Roman" w:hAnsi="Times New Roman" w:cs="Times New Roman"/>
          <w:sz w:val="24"/>
          <w:szCs w:val="24"/>
        </w:rPr>
        <w:t>e zasnovati u skladu s člankom 5</w:t>
      </w:r>
      <w:r w:rsidRPr="006F662C">
        <w:rPr>
          <w:rFonts w:ascii="Times New Roman" w:hAnsi="Times New Roman" w:cs="Times New Roman"/>
          <w:sz w:val="24"/>
          <w:szCs w:val="24"/>
        </w:rPr>
        <w:t>. stavkom 2. ovoga Pravilnika.</w:t>
      </w:r>
    </w:p>
    <w:p w:rsidR="006F662C" w:rsidRPr="006F662C" w:rsidRDefault="006F662C" w:rsidP="006F66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B27900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76AEF" w:rsidRPr="00436D7A">
        <w:rPr>
          <w:rFonts w:ascii="Times New Roman" w:hAnsi="Times New Roman" w:cs="Times New Roman"/>
          <w:b/>
          <w:sz w:val="24"/>
          <w:szCs w:val="24"/>
        </w:rPr>
        <w:t>.</w:t>
      </w:r>
    </w:p>
    <w:p w:rsidR="003A79CD" w:rsidRDefault="003A79CD" w:rsidP="0006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Ravnatelj</w:t>
      </w:r>
      <w:r w:rsidR="00B27900">
        <w:rPr>
          <w:rFonts w:ascii="Times New Roman" w:hAnsi="Times New Roman" w:cs="Times New Roman"/>
          <w:sz w:val="24"/>
          <w:szCs w:val="24"/>
        </w:rPr>
        <w:t xml:space="preserve"> </w:t>
      </w:r>
      <w:r w:rsidRPr="003A79CD">
        <w:rPr>
          <w:rFonts w:ascii="Times New Roman" w:hAnsi="Times New Roman" w:cs="Times New Roman"/>
          <w:sz w:val="24"/>
          <w:szCs w:val="24"/>
        </w:rPr>
        <w:t>odlukom imenuje Povjerenstvo za procjenu i vrednovanje kandidata prijavljenih na natječaj i kandidata koje je u Školu uputio Gradski ured za obrazovanje (u daljnjem tekstu: Povjerenstvo).</w:t>
      </w: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Povjerenstvo se sastoji od tri člana, a jedan od članova je ravnatelj</w:t>
      </w:r>
      <w:r w:rsidR="00E84B20">
        <w:rPr>
          <w:rFonts w:ascii="Times New Roman" w:hAnsi="Times New Roman" w:cs="Times New Roman"/>
          <w:sz w:val="24"/>
          <w:szCs w:val="24"/>
        </w:rPr>
        <w:t>/ica</w:t>
      </w:r>
      <w:r w:rsidRPr="003A79CD">
        <w:rPr>
          <w:rFonts w:ascii="Times New Roman" w:hAnsi="Times New Roman" w:cs="Times New Roman"/>
          <w:sz w:val="24"/>
          <w:szCs w:val="24"/>
        </w:rPr>
        <w:t>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 xml:space="preserve">Članove povjerenstva </w:t>
      </w:r>
      <w:r w:rsidR="00563587" w:rsidRPr="003A79CD">
        <w:rPr>
          <w:rFonts w:ascii="Times New Roman" w:hAnsi="Times New Roman" w:cs="Times New Roman"/>
          <w:sz w:val="24"/>
          <w:szCs w:val="24"/>
        </w:rPr>
        <w:t xml:space="preserve">i njihove zamjenike </w:t>
      </w:r>
      <w:r w:rsidRPr="003A79CD">
        <w:rPr>
          <w:rFonts w:ascii="Times New Roman" w:hAnsi="Times New Roman" w:cs="Times New Roman"/>
          <w:sz w:val="24"/>
          <w:szCs w:val="24"/>
        </w:rPr>
        <w:t xml:space="preserve">imenuje ravnatelj Škole iz reda radnika Škole. </w:t>
      </w: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Članovi povjerenstva između sebe biraju predsjednika.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 ili za grupu poslova – radnih mjesta, ili kao stalno tijelo.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Član Povjerenstva ne može imati manju školsku spremu od potrebne školske spreme za radno mjesto koje se popunjava.</w:t>
      </w: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 xml:space="preserve">U radu Povjerenstva sudjeluje tajnik Škole na način da priprema natječajnu dokumentaciju za rad Povjerenstva, pruža stručnu pomoć članovima Povjerenstva prilikom utvrđivanja ispunjenosti uvjeta za određeno radno mjesto i valjanosti priložene dokumentacije, ali ne sudjeluju u procjeni i vrednovanju kandidata. </w:t>
      </w:r>
      <w:r w:rsidR="00563587" w:rsidRPr="003A79CD">
        <w:rPr>
          <w:rFonts w:ascii="Times New Roman" w:hAnsi="Times New Roman" w:cs="Times New Roman"/>
          <w:sz w:val="24"/>
          <w:szCs w:val="24"/>
        </w:rPr>
        <w:t>Tajnik urudžbiranu dokumentaciju predaje Povjerenstvu.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27900" w:rsidRDefault="00376AEF" w:rsidP="00B2790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Član Povjerenstva ne može biti osoba koja je član Školskog odbora.</w:t>
      </w:r>
    </w:p>
    <w:p w:rsidR="00B27900" w:rsidRDefault="00376AEF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00" w:rsidRDefault="00376AEF" w:rsidP="00B2790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00">
        <w:rPr>
          <w:rFonts w:ascii="Times New Roman" w:hAnsi="Times New Roman" w:cs="Times New Roman"/>
          <w:sz w:val="24"/>
          <w:szCs w:val="24"/>
        </w:rPr>
        <w:t>Sudjelovanje u radu Povjerenstva obveza je svakog radnika Škole.</w:t>
      </w:r>
      <w:r w:rsidRPr="00B2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900">
        <w:rPr>
          <w:rFonts w:ascii="Times New Roman" w:hAnsi="Times New Roman" w:cs="Times New Roman"/>
          <w:sz w:val="24"/>
          <w:szCs w:val="24"/>
        </w:rPr>
        <w:t xml:space="preserve">Pojedini </w:t>
      </w:r>
    </w:p>
    <w:p w:rsidR="00376AEF" w:rsidRDefault="00376AEF" w:rsidP="00B27900">
      <w:pPr>
        <w:pStyle w:val="ListParagraph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27900">
        <w:rPr>
          <w:rFonts w:ascii="Times New Roman" w:hAnsi="Times New Roman" w:cs="Times New Roman"/>
          <w:sz w:val="24"/>
          <w:szCs w:val="24"/>
        </w:rPr>
        <w:t xml:space="preserve">radnik se može izuzeti iz rada Povjerenstva za konkretni slučaj ako je neki od kandidata njegov bliži srodnik, ili iz drugih opravdanih razloga. </w:t>
      </w:r>
    </w:p>
    <w:p w:rsidR="00B27900" w:rsidRPr="00B27900" w:rsidRDefault="00B27900" w:rsidP="00B279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Člana</w:t>
      </w:r>
      <w:r w:rsidRPr="003A7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79CD">
        <w:rPr>
          <w:rFonts w:ascii="Times New Roman" w:hAnsi="Times New Roman" w:cs="Times New Roman"/>
          <w:sz w:val="24"/>
          <w:szCs w:val="24"/>
        </w:rPr>
        <w:t xml:space="preserve">koji je izuzet zamjenjuje drugi član iz redova radnika Škole kojeg imenuje ravnatelj Škole.  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Djelokrug rada Povjerenstva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76AEF" w:rsidRPr="003A79CD" w:rsidRDefault="00376AEF" w:rsidP="003A79C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utvrđuje koje su</w:t>
      </w:r>
      <w:r w:rsidR="00563587">
        <w:rPr>
          <w:rFonts w:ascii="Times New Roman" w:hAnsi="Times New Roman" w:cs="Times New Roman"/>
          <w:sz w:val="24"/>
          <w:szCs w:val="24"/>
        </w:rPr>
        <w:t xml:space="preserve"> prijave na natječaj pravodobne, potpisane </w:t>
      </w:r>
      <w:r w:rsidRPr="00436D7A">
        <w:rPr>
          <w:rFonts w:ascii="Times New Roman" w:hAnsi="Times New Roman" w:cs="Times New Roman"/>
          <w:sz w:val="24"/>
          <w:szCs w:val="24"/>
        </w:rPr>
        <w:t>i potpune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utvrđuje listu kandidata prijavljenih na natječaj odnosno kandidata koje je u Školu uputio Gradski ured</w:t>
      </w:r>
      <w:r w:rsidR="003748FA" w:rsidRPr="00436D7A">
        <w:rPr>
          <w:rFonts w:ascii="Times New Roman" w:hAnsi="Times New Roman" w:cs="Times New Roman"/>
          <w:sz w:val="24"/>
          <w:szCs w:val="24"/>
        </w:rPr>
        <w:t xml:space="preserve"> za obrazovanje Grada Zagreba</w:t>
      </w:r>
      <w:r w:rsidRPr="00436D7A">
        <w:rPr>
          <w:rFonts w:ascii="Times New Roman" w:hAnsi="Times New Roman" w:cs="Times New Roman"/>
          <w:sz w:val="24"/>
          <w:szCs w:val="24"/>
        </w:rPr>
        <w:t xml:space="preserve"> koji ispunjavaju formalne uvjete iz natječaja za pravodobne i potpune prijave i kandidate s te liste upućuje na procjenu kandidata prema članku 10. ovog Pravilnika. 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 xml:space="preserve">utvrđuje sadržaj vrednovanja i procjene kandidata 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provodi provjeru i intervju s kandidatima,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objavljuje na web stranici Škole rezultat pisane provjere i poziv na razgovor (intervju)</w:t>
      </w:r>
    </w:p>
    <w:p w:rsidR="00376AEF" w:rsidRPr="00436D7A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utvrđuje rang listu kandidata na temelju rezultata provedene provjere i razgovora (intervjua),</w:t>
      </w:r>
    </w:p>
    <w:p w:rsidR="00376AEF" w:rsidRDefault="00376AEF" w:rsidP="00376AE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sz w:val="24"/>
          <w:szCs w:val="24"/>
        </w:rPr>
        <w:t>ravnatelju Škole dostavlja izvješće o provedenom postupku i rang listu kandidata.</w:t>
      </w:r>
    </w:p>
    <w:p w:rsidR="00B27900" w:rsidRPr="00436D7A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 xml:space="preserve">Povjerenstvo donosi Odluku u kojoj je potrebno navesti vrijeme i mjesto održavanja  te područje, oblik i vrijeme trajanja provjere. Škola će Odluku o vremenu, mjestu, području, obliku i trajanju provjere objaviti na mrežnoj stranici Škole. Škola je Odluku iz prethodnog stavka ovog članka dužna objaviti najkasnije tri dana </w:t>
      </w:r>
      <w:r w:rsidR="003A79CD" w:rsidRPr="003A79CD">
        <w:rPr>
          <w:rFonts w:ascii="Times New Roman" w:hAnsi="Times New Roman" w:cs="Times New Roman"/>
          <w:sz w:val="24"/>
          <w:szCs w:val="24"/>
        </w:rPr>
        <w:t xml:space="preserve"> </w:t>
      </w:r>
      <w:r w:rsidRPr="003A79CD">
        <w:rPr>
          <w:rFonts w:ascii="Times New Roman" w:hAnsi="Times New Roman" w:cs="Times New Roman"/>
          <w:sz w:val="24"/>
          <w:szCs w:val="24"/>
        </w:rPr>
        <w:t>prije dana određenog za provjeru.</w:t>
      </w:r>
    </w:p>
    <w:p w:rsidR="008F0140" w:rsidRDefault="008F0140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CD" w:rsidRPr="00436D7A" w:rsidRDefault="003A79CD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VREDNOVANJE I PROCJENA KANDIDATA</w:t>
      </w:r>
    </w:p>
    <w:p w:rsidR="00376AEF" w:rsidRPr="00436D7A" w:rsidRDefault="00376AEF" w:rsidP="00376AEF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Načini i postupci vrednovanja kandidata</w:t>
      </w: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376AEF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Sve kandidate koji su pravodobno dostavili potpunu prijavu sa svim prilozima odnosno ispravama i ispunjavaju uvjete natječaja Povjerenstvo poziva na procjenu.</w:t>
      </w:r>
    </w:p>
    <w:p w:rsidR="00B27900" w:rsidRPr="003A79CD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Procjena može biti u obliku pisane provjere ili usmeno putem intervjua, a može biti i kombinacija oba načina.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:rsidR="00B27900" w:rsidRPr="003A79CD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>Ako kandidat ne pristupi procjeni smatra se da je odustao od prijave na natječaj.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3A79CD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lastRenderedPageBreak/>
        <w:t>Ako se na natječaj prijavi samo jedan kandidat, prema odluci ravnatelja ne mora se provesti procjena odnosno vrednovanje.</w:t>
      </w:r>
    </w:p>
    <w:p w:rsidR="00B27900" w:rsidRPr="003A79CD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3A79CD" w:rsidRDefault="00376AEF" w:rsidP="003A79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D">
        <w:rPr>
          <w:rFonts w:ascii="Times New Roman" w:hAnsi="Times New Roman" w:cs="Times New Roman"/>
          <w:sz w:val="24"/>
          <w:szCs w:val="24"/>
        </w:rPr>
        <w:t xml:space="preserve">Ukoliko Povjerenstvo utvrdi da nitko od kandidata ne ispunjava minimalno propisane uvjete za radno mjesto za koje je natječaj raspisan, </w:t>
      </w:r>
      <w:r w:rsidR="003748FA" w:rsidRPr="003A79CD">
        <w:rPr>
          <w:rFonts w:ascii="Times New Roman" w:hAnsi="Times New Roman" w:cs="Times New Roman"/>
          <w:sz w:val="24"/>
          <w:szCs w:val="24"/>
        </w:rPr>
        <w:t xml:space="preserve">prema odluci Povjerenstva moguće je obaviti procjenu kandidata, radi zasnivanja radnog odnosa </w:t>
      </w:r>
      <w:r w:rsidR="00436D7A" w:rsidRPr="003A79CD">
        <w:rPr>
          <w:rFonts w:ascii="Times New Roman" w:hAnsi="Times New Roman" w:cs="Times New Roman"/>
          <w:sz w:val="24"/>
          <w:szCs w:val="24"/>
        </w:rPr>
        <w:t xml:space="preserve"> </w:t>
      </w:r>
      <w:r w:rsidR="003748FA" w:rsidRPr="003A79CD">
        <w:rPr>
          <w:rFonts w:ascii="Times New Roman" w:hAnsi="Times New Roman" w:cs="Times New Roman"/>
          <w:sz w:val="24"/>
          <w:szCs w:val="24"/>
        </w:rPr>
        <w:t>u skladu sa Zakonom o odgoju i obrazovanju u osnovnoj i srednjoj školi.</w:t>
      </w:r>
    </w:p>
    <w:p w:rsidR="00376AEF" w:rsidRDefault="00376AEF" w:rsidP="00C21A3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1A3B" w:rsidRDefault="00C21A3B" w:rsidP="00376AE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A3B" w:rsidRPr="00436D7A" w:rsidRDefault="00C21A3B" w:rsidP="00376AE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Pisana provjera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376AEF" w:rsidRDefault="00376AEF" w:rsidP="00C21A3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7474"/>
      <w:r w:rsidRPr="00C21A3B">
        <w:rPr>
          <w:rFonts w:ascii="Times New Roman" w:hAnsi="Times New Roman" w:cs="Times New Roman"/>
          <w:sz w:val="24"/>
          <w:szCs w:val="24"/>
        </w:rPr>
        <w:t>Pisanoj provjeri mogu pristupiti samo kandidati s liste kandidata koju utvrđuje Povjerenstvo</w:t>
      </w:r>
      <w:bookmarkEnd w:id="1"/>
      <w:r w:rsidRPr="00C21A3B">
        <w:rPr>
          <w:rFonts w:ascii="Times New Roman" w:hAnsi="Times New Roman" w:cs="Times New Roman"/>
          <w:sz w:val="24"/>
          <w:szCs w:val="24"/>
        </w:rPr>
        <w:t>.</w:t>
      </w: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21A3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Nakon obavljene pisane provjere članovi Povjerenstva ispravljaju testove i vrednuju kandidate prema broju ostvarenih bodova u pravilu isti dan nakon testiranja, a ako to nije moguće testovi se pohranjuju u zatvorenu omotnicu na zaštićeno mjesto u Školi. Pri otvaranju omotnice moraju biti nazočni svi članovi Povjerenstva.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21A3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Smatra se da je kandidat zadovoljio na provjeri, ako je ostvario najmanje 60% bodova od ukupnog broja bodova.</w:t>
      </w: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21A3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Kandidat koji nije zadovoljio na pisanoj provjeri, ne ostvaruje pravo na pristup razgovoru.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21A3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Kandidat koji nije pristupio najavljenoj pisanoj provjeri više se ne smatra kandidatom.</w:t>
      </w: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3B" w:rsidRPr="00B27900" w:rsidRDefault="00376AEF" w:rsidP="00376AE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Rezultate pisane provjere i poziv kandidatima na razgovor (intervju) objavljuje Povjerenstvo na web stranici Škole u skladu s propisima o zaštiti osobnih podataka.</w:t>
      </w:r>
    </w:p>
    <w:p w:rsidR="00C21A3B" w:rsidRPr="00436D7A" w:rsidRDefault="00C21A3B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376AEF" w:rsidRDefault="00376AEF" w:rsidP="00C21A3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 xml:space="preserve">Na razgovor (intervju) s Povjerenstvom pozivaju se kandidati koji su zadovoljili na pisanoj provjeri. </w:t>
      </w: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C21A3B" w:rsidRDefault="00376AEF" w:rsidP="00C21A3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Ukoliko Povjerenstvo odluči da nije potrebna pisana provjera, usmeno se provjeravaju svi kandidati koji su pravodobno dostavili potpunu prijavu sa svim prilozima odnosno ispravama i ispunjavaju uvjete natječaje.</w:t>
      </w:r>
    </w:p>
    <w:p w:rsidR="00376AEF" w:rsidRDefault="00376AEF" w:rsidP="00C21A3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lastRenderedPageBreak/>
        <w:t xml:space="preserve">Povjerenstvo u razgovoru s kandidatom utvrđuje stručna znanja, vještine, interese, motivaciju kandidata za rad u Školi te procjenjuje dodatna znanja i edukacije, dosadašnje radno iskustvo i postignuća u radu. </w:t>
      </w: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21A3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>Svaki član Povjerenstva postavlja po tri pitanja i vrednuje</w:t>
      </w:r>
      <w:r w:rsidR="00C21A3B" w:rsidRPr="00C21A3B">
        <w:rPr>
          <w:rFonts w:ascii="Times New Roman" w:hAnsi="Times New Roman" w:cs="Times New Roman"/>
          <w:sz w:val="24"/>
          <w:szCs w:val="24"/>
        </w:rPr>
        <w:t xml:space="preserve"> rezultat razgovora (intervjua </w:t>
      </w:r>
      <w:r w:rsidRPr="00C21A3B">
        <w:rPr>
          <w:rFonts w:ascii="Times New Roman" w:hAnsi="Times New Roman" w:cs="Times New Roman"/>
          <w:sz w:val="24"/>
          <w:szCs w:val="24"/>
        </w:rPr>
        <w:t>bodovima od 0 do 10 bodova.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C21A3B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C21A3B" w:rsidRDefault="00376AEF" w:rsidP="00C21A3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3B">
        <w:rPr>
          <w:rFonts w:ascii="Times New Roman" w:hAnsi="Times New Roman" w:cs="Times New Roman"/>
          <w:sz w:val="24"/>
          <w:szCs w:val="24"/>
        </w:rPr>
        <w:t xml:space="preserve">Bodovi dobiveni od svih članova Povjerenstva se na kraju razgovora zbrajaju. </w:t>
      </w:r>
    </w:p>
    <w:p w:rsidR="00376AEF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RANG LISTA I IZVJEŠĆE O PROVEDENOM POSTUPKU</w:t>
      </w:r>
    </w:p>
    <w:p w:rsidR="00376AEF" w:rsidRPr="00436D7A" w:rsidRDefault="00376AEF" w:rsidP="00376AE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36D7A" w:rsidRDefault="00376AEF" w:rsidP="00C50BB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B4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 prema ukupnom broju bodova ostvarenih na razgovoru.</w:t>
      </w:r>
    </w:p>
    <w:p w:rsidR="00B27900" w:rsidRPr="00C50BB4" w:rsidRDefault="00B27900" w:rsidP="00B2790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C50BB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B4">
        <w:rPr>
          <w:rFonts w:ascii="Times New Roman" w:hAnsi="Times New Roman" w:cs="Times New Roman"/>
          <w:sz w:val="24"/>
          <w:szCs w:val="24"/>
        </w:rPr>
        <w:t>Izvješće s rang listom o provedenom postupku vrednovanja kandidata Povjerenstvo dostavlja ravnatelju, a potpisuje ga svaki član Povjerenstva.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C50BB4" w:rsidRDefault="00B27900" w:rsidP="00B2790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C50BB4" w:rsidRDefault="00376AEF" w:rsidP="00C50BB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B4">
        <w:rPr>
          <w:rFonts w:ascii="Times New Roman" w:hAnsi="Times New Roman" w:cs="Times New Roman"/>
          <w:sz w:val="24"/>
          <w:szCs w:val="24"/>
        </w:rPr>
        <w:t>Izvješće s rang listom o provedenom postupku Povjerenstvo je dužno dostaviti ravnatelju dva dana nakon završetka usmenog testiranja kandidata.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ODLUKA O ODABIRU KANDIDATA S RANG LISTE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376AEF" w:rsidRDefault="00376AEF" w:rsidP="00B05DB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B8">
        <w:rPr>
          <w:rFonts w:ascii="Times New Roman" w:hAnsi="Times New Roman" w:cs="Times New Roman"/>
          <w:sz w:val="24"/>
          <w:szCs w:val="24"/>
        </w:rPr>
        <w:t>Ravnatelj na temelju izvješća o provedenom postupku Povjerenstva predlaže najbolje rangiranog kandidata s liste Povjerenstva za kojeg će zatražiti prethodnu suglasnost  Školskog odbora za zasnivanje radnog odnosa.</w:t>
      </w:r>
    </w:p>
    <w:p w:rsidR="00B27900" w:rsidRPr="00B05DB8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B05DB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B8">
        <w:rPr>
          <w:rFonts w:ascii="Times New Roman" w:hAnsi="Times New Roman" w:cs="Times New Roman"/>
          <w:sz w:val="24"/>
          <w:szCs w:val="24"/>
        </w:rPr>
        <w:t>Ako su dva ili više kandidata ostvarili najveći isti broj bodova, ravnatelj predlaže jednog od njih Školskom odboru.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Pr="00B05DB8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B05DB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B8">
        <w:rPr>
          <w:rFonts w:ascii="Times New Roman" w:hAnsi="Times New Roman" w:cs="Times New Roman"/>
          <w:sz w:val="24"/>
          <w:szCs w:val="24"/>
        </w:rPr>
        <w:t>Ako dva ili više najbolje rangirana kandidata ostvaruju pravo prednosti pri zapošljavanju prema posebnim propisima ravnatelj predlaže Školskom odboru jednog od tih kandidata</w:t>
      </w:r>
      <w:r w:rsidRPr="00B05D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7900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900" w:rsidRPr="00B05DB8" w:rsidRDefault="00B27900" w:rsidP="00B27900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AEF" w:rsidRPr="00B73842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lastRenderedPageBreak/>
        <w:t>NAČIN I ROK IZVJEŠĆIVANJA KANDIDATA PRIJAVLJENIH NA NATJEČAJ</w:t>
      </w:r>
    </w:p>
    <w:p w:rsidR="00376AEF" w:rsidRPr="00436D7A" w:rsidRDefault="00376AEF" w:rsidP="00376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376AEF" w:rsidRDefault="00376AEF" w:rsidP="00B738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42">
        <w:rPr>
          <w:rFonts w:ascii="Times New Roman" w:hAnsi="Times New Roman" w:cs="Times New Roman"/>
          <w:color w:val="000000"/>
          <w:sz w:val="24"/>
          <w:szCs w:val="24"/>
        </w:rPr>
        <w:t>Sve kandidate izvješćuje se u skladu s odredbama Temeljnog kolektivnog ugovora</w:t>
      </w:r>
      <w:r w:rsidRPr="00B73842">
        <w:rPr>
          <w:rFonts w:ascii="Times New Roman" w:hAnsi="Times New Roman" w:cs="Times New Roman"/>
          <w:sz w:val="24"/>
          <w:szCs w:val="24"/>
        </w:rPr>
        <w:t xml:space="preserve"> za službenike i namještenike u javnim službama, na isti način i u istom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B73842">
        <w:rPr>
          <w:rFonts w:ascii="Times New Roman" w:hAnsi="Times New Roman" w:cs="Times New Roman"/>
          <w:sz w:val="24"/>
          <w:szCs w:val="24"/>
        </w:rPr>
        <w:t xml:space="preserve"> koji je naveden u natječaj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73842">
        <w:rPr>
          <w:rFonts w:ascii="Times New Roman" w:hAnsi="Times New Roman" w:cs="Times New Roman"/>
          <w:sz w:val="24"/>
          <w:szCs w:val="24"/>
        </w:rPr>
        <w:t>.</w:t>
      </w:r>
    </w:p>
    <w:p w:rsidR="00B27900" w:rsidRPr="00B73842" w:rsidRDefault="00B27900" w:rsidP="00B2790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Default="00376AEF" w:rsidP="00B738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842">
        <w:rPr>
          <w:rFonts w:ascii="Times New Roman" w:hAnsi="Times New Roman" w:cs="Times New Roman"/>
          <w:color w:val="000000"/>
          <w:sz w:val="24"/>
          <w:szCs w:val="24"/>
        </w:rPr>
        <w:t>Svim kandidatima mora biti dostupan isti tekst obavijesti o rezultatima natječaja.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900" w:rsidRPr="00B73842" w:rsidRDefault="00B27900" w:rsidP="00B27900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AEF" w:rsidRDefault="00376AEF" w:rsidP="00B738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42">
        <w:rPr>
          <w:rFonts w:ascii="Times New Roman" w:hAnsi="Times New Roman" w:cs="Times New Roman"/>
          <w:sz w:val="24"/>
          <w:szCs w:val="24"/>
        </w:rPr>
        <w:t>Kandida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B73842">
        <w:rPr>
          <w:rFonts w:ascii="Times New Roman" w:hAnsi="Times New Roman" w:cs="Times New Roman"/>
          <w:sz w:val="24"/>
          <w:szCs w:val="24"/>
        </w:rPr>
        <w:t>se izvješćuje putem mrežnih stranica Škole što se navodi u natječaj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73842">
        <w:rPr>
          <w:rFonts w:ascii="Times New Roman" w:hAnsi="Times New Roman" w:cs="Times New Roman"/>
          <w:sz w:val="24"/>
          <w:szCs w:val="24"/>
        </w:rPr>
        <w:t>.</w:t>
      </w:r>
    </w:p>
    <w:p w:rsidR="00B27900" w:rsidRPr="00B73842" w:rsidRDefault="00B27900" w:rsidP="00B2790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F" w:rsidRPr="00B73842" w:rsidRDefault="00376AEF" w:rsidP="00B738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42">
        <w:rPr>
          <w:rFonts w:ascii="Times New Roman" w:hAnsi="Times New Roman" w:cs="Times New Roman"/>
          <w:sz w:val="24"/>
          <w:szCs w:val="24"/>
        </w:rPr>
        <w:t>Iznimno od stavka 1.-3. ovog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3842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prema posebnim propisima sve</w:t>
      </w:r>
      <w:r w:rsidRPr="00B73842">
        <w:rPr>
          <w:rFonts w:ascii="Times New Roman" w:hAnsi="Times New Roman" w:cs="Times New Roman"/>
          <w:sz w:val="24"/>
          <w:szCs w:val="24"/>
        </w:rPr>
        <w:t xml:space="preserve"> se kandidate izvješćuje istim tekstom obavijesti o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Pr="00B73842">
        <w:rPr>
          <w:rFonts w:ascii="Times New Roman" w:hAnsi="Times New Roman" w:cs="Times New Roman"/>
          <w:sz w:val="24"/>
          <w:szCs w:val="24"/>
        </w:rPr>
        <w:t>natječaj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3842">
        <w:rPr>
          <w:rFonts w:ascii="Times New Roman" w:hAnsi="Times New Roman" w:cs="Times New Roman"/>
          <w:sz w:val="24"/>
          <w:szCs w:val="24"/>
        </w:rPr>
        <w:t xml:space="preserve">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B73842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Pr="00B73842">
        <w:rPr>
          <w:rFonts w:ascii="Times New Roman" w:hAnsi="Times New Roman" w:cs="Times New Roman"/>
          <w:sz w:val="24"/>
          <w:szCs w:val="24"/>
        </w:rPr>
        <w:t xml:space="preserve"> izvješćuje </w:t>
      </w:r>
      <w:r w:rsidRPr="00B73842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B73842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:rsidR="00376AEF" w:rsidRPr="00436D7A" w:rsidRDefault="00376AEF" w:rsidP="00376AEF">
      <w:pPr>
        <w:rPr>
          <w:rFonts w:ascii="Times New Roman" w:hAnsi="Times New Roman" w:cs="Times New Roman"/>
          <w:sz w:val="24"/>
          <w:szCs w:val="24"/>
        </w:rPr>
      </w:pPr>
    </w:p>
    <w:p w:rsidR="00376AEF" w:rsidRPr="00436D7A" w:rsidRDefault="00376AEF" w:rsidP="00376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376AEF" w:rsidRPr="00436D7A" w:rsidRDefault="00376AEF" w:rsidP="00376A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EF" w:rsidRPr="00436D7A" w:rsidRDefault="00376AEF" w:rsidP="00376A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7A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376AEF" w:rsidRDefault="00376AEF" w:rsidP="00F55DC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CA">
        <w:rPr>
          <w:rFonts w:ascii="Times New Roman" w:hAnsi="Times New Roman" w:cs="Times New Roman"/>
          <w:sz w:val="24"/>
          <w:szCs w:val="24"/>
        </w:rPr>
        <w:t xml:space="preserve">Suglasnost na ovaj Pravilnik daje </w:t>
      </w:r>
      <w:r w:rsidR="00436D7A" w:rsidRPr="00F55DCA">
        <w:rPr>
          <w:rFonts w:ascii="Times New Roman" w:hAnsi="Times New Roman" w:cs="Times New Roman"/>
          <w:sz w:val="24"/>
          <w:szCs w:val="24"/>
        </w:rPr>
        <w:t>Gradski ured za obrazovanje Grada Zagreba.</w:t>
      </w:r>
    </w:p>
    <w:p w:rsidR="00B27900" w:rsidRPr="00F55DCA" w:rsidRDefault="00B27900" w:rsidP="00B2790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900" w:rsidRDefault="00376AEF" w:rsidP="00B2790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CA">
        <w:rPr>
          <w:rFonts w:ascii="Times New Roman" w:hAnsi="Times New Roman" w:cs="Times New Roman"/>
          <w:sz w:val="24"/>
          <w:szCs w:val="24"/>
        </w:rPr>
        <w:t>Nakon dobivanja suglasnosti Gradskog ureda</w:t>
      </w:r>
      <w:r w:rsidR="00436D7A" w:rsidRPr="00F55DCA">
        <w:rPr>
          <w:rFonts w:ascii="Times New Roman" w:hAnsi="Times New Roman" w:cs="Times New Roman"/>
          <w:sz w:val="24"/>
          <w:szCs w:val="24"/>
        </w:rPr>
        <w:t xml:space="preserve"> za obrazovanje Grada Zagreba.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00" w:rsidRDefault="00436D7A" w:rsidP="00B2790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00">
        <w:rPr>
          <w:rFonts w:ascii="Times New Roman" w:hAnsi="Times New Roman" w:cs="Times New Roman"/>
          <w:sz w:val="24"/>
          <w:szCs w:val="24"/>
        </w:rPr>
        <w:t xml:space="preserve">Ovaj Pravilnik stupa na snagu osmog dana od </w:t>
      </w:r>
      <w:r w:rsidR="00376AEF" w:rsidRPr="00B27900">
        <w:rPr>
          <w:rFonts w:ascii="Times New Roman" w:hAnsi="Times New Roman" w:cs="Times New Roman"/>
          <w:sz w:val="24"/>
          <w:szCs w:val="24"/>
        </w:rPr>
        <w:t xml:space="preserve">objave na oglasnoj ploči Škole. </w:t>
      </w:r>
    </w:p>
    <w:p w:rsidR="00B27900" w:rsidRPr="00B27900" w:rsidRDefault="00B27900" w:rsidP="00B27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AEF" w:rsidRPr="008A46E9" w:rsidRDefault="00376AEF" w:rsidP="008A46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6E9">
        <w:rPr>
          <w:rFonts w:ascii="Times New Roman" w:hAnsi="Times New Roman" w:cs="Times New Roman"/>
          <w:sz w:val="24"/>
          <w:szCs w:val="24"/>
        </w:rPr>
        <w:t xml:space="preserve">Ovaj Pravilnik objavljuje se na web stranici Škole. </w:t>
      </w:r>
    </w:p>
    <w:p w:rsidR="00376AEF" w:rsidRPr="00436D7A" w:rsidRDefault="00376AEF" w:rsidP="0037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D7A" w:rsidRDefault="00436D7A" w:rsidP="0037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0F" w:rsidRDefault="007E5A0F" w:rsidP="0037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ovog Pravilnika utvrđen je n</w:t>
      </w:r>
      <w:r w:rsidR="00592A10">
        <w:rPr>
          <w:rFonts w:ascii="Times New Roman" w:hAnsi="Times New Roman" w:cs="Times New Roman"/>
          <w:sz w:val="24"/>
          <w:szCs w:val="24"/>
        </w:rPr>
        <w:t xml:space="preserve">a sjednici Školskog odbora </w:t>
      </w:r>
      <w:r w:rsidR="00670669">
        <w:rPr>
          <w:rFonts w:ascii="Times New Roman" w:hAnsi="Times New Roman" w:cs="Times New Roman"/>
          <w:sz w:val="24"/>
          <w:szCs w:val="24"/>
        </w:rPr>
        <w:t xml:space="preserve"> 22.3.2019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A0F" w:rsidRDefault="007E5A0F" w:rsidP="0037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0F" w:rsidRPr="00AD53D3" w:rsidRDefault="007E5A0F" w:rsidP="007E5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4"/>
          <w:szCs w:val="24"/>
        </w:rPr>
        <w:t>KLASA</w:t>
      </w:r>
      <w:r w:rsidR="00670669">
        <w:rPr>
          <w:rFonts w:ascii="Times New Roman" w:hAnsi="Times New Roman" w:cs="Times New Roman"/>
          <w:sz w:val="24"/>
          <w:szCs w:val="24"/>
        </w:rPr>
        <w:t>: 602-02/19-01/11</w:t>
      </w:r>
    </w:p>
    <w:p w:rsidR="007E5A0F" w:rsidRPr="00AD53D3" w:rsidRDefault="007E5A0F" w:rsidP="007E5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4"/>
          <w:szCs w:val="24"/>
        </w:rPr>
        <w:t xml:space="preserve">URBROJ: </w:t>
      </w:r>
      <w:r w:rsidR="00670669">
        <w:rPr>
          <w:rFonts w:ascii="Times New Roman" w:hAnsi="Times New Roman" w:cs="Times New Roman"/>
          <w:sz w:val="24"/>
          <w:szCs w:val="24"/>
        </w:rPr>
        <w:t>533-05-19-0001</w:t>
      </w:r>
    </w:p>
    <w:p w:rsidR="00436D7A" w:rsidRPr="00B27900" w:rsidRDefault="00670669" w:rsidP="00B27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7E5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22.3.2019.</w:t>
      </w:r>
    </w:p>
    <w:p w:rsidR="00436D7A" w:rsidRDefault="00436D7A" w:rsidP="0043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RAVNATELJ</w:t>
      </w:r>
    </w:p>
    <w:p w:rsidR="00436D7A" w:rsidRDefault="00436D7A" w:rsidP="00436D7A">
      <w:pPr>
        <w:rPr>
          <w:rFonts w:ascii="Times New Roman" w:hAnsi="Times New Roman" w:cs="Times New Roman"/>
          <w:b/>
          <w:sz w:val="24"/>
          <w:szCs w:val="24"/>
        </w:rPr>
      </w:pPr>
    </w:p>
    <w:p w:rsidR="00436D7A" w:rsidRPr="006E7E42" w:rsidRDefault="00436D7A" w:rsidP="0043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                                      _________________________</w:t>
      </w:r>
    </w:p>
    <w:p w:rsidR="00436D7A" w:rsidRPr="006E7E42" w:rsidRDefault="00436D7A" w:rsidP="00436D7A">
      <w:pPr>
        <w:rPr>
          <w:rFonts w:ascii="Times New Roman" w:hAnsi="Times New Roman" w:cs="Times New Roman"/>
          <w:b/>
          <w:sz w:val="24"/>
          <w:szCs w:val="24"/>
        </w:rPr>
      </w:pPr>
      <w:r w:rsidRPr="006E7E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7E42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E60D24">
        <w:rPr>
          <w:rFonts w:ascii="Times New Roman" w:hAnsi="Times New Roman" w:cs="Times New Roman"/>
          <w:b/>
          <w:sz w:val="24"/>
          <w:szCs w:val="24"/>
        </w:rPr>
        <w:t>Elena Cindrić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E7E42">
        <w:rPr>
          <w:rFonts w:ascii="Times New Roman" w:hAnsi="Times New Roman" w:cs="Times New Roman"/>
          <w:b/>
          <w:sz w:val="24"/>
          <w:szCs w:val="24"/>
        </w:rPr>
        <w:t>(</w:t>
      </w:r>
      <w:r w:rsidR="00E60D24">
        <w:rPr>
          <w:rFonts w:ascii="Times New Roman" w:hAnsi="Times New Roman" w:cs="Times New Roman"/>
          <w:b/>
          <w:sz w:val="24"/>
          <w:szCs w:val="24"/>
        </w:rPr>
        <w:t>Petra Štingl Raić</w:t>
      </w:r>
      <w:r w:rsidRPr="006E7E42">
        <w:rPr>
          <w:rFonts w:ascii="Times New Roman" w:hAnsi="Times New Roman" w:cs="Times New Roman"/>
          <w:b/>
          <w:sz w:val="24"/>
          <w:szCs w:val="24"/>
        </w:rPr>
        <w:t>, prof.)</w:t>
      </w:r>
    </w:p>
    <w:p w:rsidR="00436D7A" w:rsidRPr="006E7E42" w:rsidRDefault="00436D7A" w:rsidP="00436D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09" w:rsidRDefault="00983D09" w:rsidP="00436D7A">
      <w:pPr>
        <w:spacing w:after="0"/>
        <w:jc w:val="both"/>
      </w:pPr>
    </w:p>
    <w:sectPr w:rsidR="00983D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01" w:rsidRDefault="00AC7201" w:rsidP="00061F13">
      <w:pPr>
        <w:spacing w:after="0" w:line="240" w:lineRule="auto"/>
      </w:pPr>
      <w:r>
        <w:separator/>
      </w:r>
    </w:p>
  </w:endnote>
  <w:endnote w:type="continuationSeparator" w:id="0">
    <w:p w:rsidR="00AC7201" w:rsidRDefault="00AC7201" w:rsidP="0006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38222"/>
      <w:docPartObj>
        <w:docPartGallery w:val="Page Numbers (Bottom of Page)"/>
        <w:docPartUnique/>
      </w:docPartObj>
    </w:sdtPr>
    <w:sdtEndPr/>
    <w:sdtContent>
      <w:p w:rsidR="00061F13" w:rsidRDefault="00061F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17">
          <w:rPr>
            <w:noProof/>
          </w:rPr>
          <w:t>9</w:t>
        </w:r>
        <w:r>
          <w:fldChar w:fldCharType="end"/>
        </w:r>
      </w:p>
    </w:sdtContent>
  </w:sdt>
  <w:p w:rsidR="00061F13" w:rsidRDefault="0006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01" w:rsidRDefault="00AC7201" w:rsidP="00061F13">
      <w:pPr>
        <w:spacing w:after="0" w:line="240" w:lineRule="auto"/>
      </w:pPr>
      <w:r>
        <w:separator/>
      </w:r>
    </w:p>
  </w:footnote>
  <w:footnote w:type="continuationSeparator" w:id="0">
    <w:p w:rsidR="00AC7201" w:rsidRDefault="00AC7201" w:rsidP="0006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B3"/>
    <w:multiLevelType w:val="hybridMultilevel"/>
    <w:tmpl w:val="FA3A3DFA"/>
    <w:lvl w:ilvl="0" w:tplc="93D4C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955"/>
    <w:multiLevelType w:val="hybridMultilevel"/>
    <w:tmpl w:val="1C8A4D7C"/>
    <w:lvl w:ilvl="0" w:tplc="D7B00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E2C"/>
    <w:multiLevelType w:val="hybridMultilevel"/>
    <w:tmpl w:val="1860A10C"/>
    <w:lvl w:ilvl="0" w:tplc="8BC44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3EB"/>
    <w:multiLevelType w:val="hybridMultilevel"/>
    <w:tmpl w:val="6D6090B8"/>
    <w:lvl w:ilvl="0" w:tplc="39060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B67"/>
    <w:multiLevelType w:val="hybridMultilevel"/>
    <w:tmpl w:val="EC66B64A"/>
    <w:lvl w:ilvl="0" w:tplc="1728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854"/>
    <w:multiLevelType w:val="hybridMultilevel"/>
    <w:tmpl w:val="66E83454"/>
    <w:lvl w:ilvl="0" w:tplc="F25C4F66">
      <w:start w:val="1"/>
      <w:numFmt w:val="decimal"/>
      <w:lvlText w:val="(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8752D"/>
    <w:multiLevelType w:val="hybridMultilevel"/>
    <w:tmpl w:val="ECEA782E"/>
    <w:lvl w:ilvl="0" w:tplc="84B0B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12253"/>
    <w:multiLevelType w:val="hybridMultilevel"/>
    <w:tmpl w:val="F7A87598"/>
    <w:lvl w:ilvl="0" w:tplc="4730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836484"/>
    <w:multiLevelType w:val="hybridMultilevel"/>
    <w:tmpl w:val="B636EC16"/>
    <w:lvl w:ilvl="0" w:tplc="4964D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2636"/>
    <w:multiLevelType w:val="hybridMultilevel"/>
    <w:tmpl w:val="ED3EF18C"/>
    <w:lvl w:ilvl="0" w:tplc="0C743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45E24"/>
    <w:multiLevelType w:val="hybridMultilevel"/>
    <w:tmpl w:val="8C727C44"/>
    <w:lvl w:ilvl="0" w:tplc="481E1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4F1A"/>
    <w:multiLevelType w:val="hybridMultilevel"/>
    <w:tmpl w:val="848A156E"/>
    <w:lvl w:ilvl="0" w:tplc="1CCC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03F1"/>
    <w:multiLevelType w:val="hybridMultilevel"/>
    <w:tmpl w:val="4C18A4BC"/>
    <w:lvl w:ilvl="0" w:tplc="8BD60FD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DC042D"/>
    <w:multiLevelType w:val="hybridMultilevel"/>
    <w:tmpl w:val="E4AEA75E"/>
    <w:lvl w:ilvl="0" w:tplc="AD087D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16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F"/>
    <w:rsid w:val="00047B3D"/>
    <w:rsid w:val="000575D2"/>
    <w:rsid w:val="00061F13"/>
    <w:rsid w:val="00082717"/>
    <w:rsid w:val="00094494"/>
    <w:rsid w:val="000E7EA7"/>
    <w:rsid w:val="000F3E37"/>
    <w:rsid w:val="00120804"/>
    <w:rsid w:val="001377C7"/>
    <w:rsid w:val="001E5EBA"/>
    <w:rsid w:val="00261A2E"/>
    <w:rsid w:val="00305D72"/>
    <w:rsid w:val="003748FA"/>
    <w:rsid w:val="00376AEF"/>
    <w:rsid w:val="003A79CD"/>
    <w:rsid w:val="00404104"/>
    <w:rsid w:val="00436D7A"/>
    <w:rsid w:val="004B51D3"/>
    <w:rsid w:val="004D7F13"/>
    <w:rsid w:val="00563587"/>
    <w:rsid w:val="00592A10"/>
    <w:rsid w:val="00596D8F"/>
    <w:rsid w:val="005B036F"/>
    <w:rsid w:val="005E3D66"/>
    <w:rsid w:val="00653A84"/>
    <w:rsid w:val="00670669"/>
    <w:rsid w:val="006F662C"/>
    <w:rsid w:val="006F7076"/>
    <w:rsid w:val="0074307E"/>
    <w:rsid w:val="007E5A0F"/>
    <w:rsid w:val="008A03D5"/>
    <w:rsid w:val="008A46E9"/>
    <w:rsid w:val="008F0140"/>
    <w:rsid w:val="008F5377"/>
    <w:rsid w:val="00983D09"/>
    <w:rsid w:val="00A02A54"/>
    <w:rsid w:val="00A32647"/>
    <w:rsid w:val="00A55298"/>
    <w:rsid w:val="00AC7201"/>
    <w:rsid w:val="00B05DB8"/>
    <w:rsid w:val="00B27900"/>
    <w:rsid w:val="00B73842"/>
    <w:rsid w:val="00C21A3B"/>
    <w:rsid w:val="00C50BB4"/>
    <w:rsid w:val="00CF0E3B"/>
    <w:rsid w:val="00DB1C06"/>
    <w:rsid w:val="00E60D24"/>
    <w:rsid w:val="00E84B20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F79D"/>
  <w15:docId w15:val="{F7F5BEA5-5E51-497B-82E5-0ACCA7B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3"/>
  </w:style>
  <w:style w:type="paragraph" w:styleId="Footer">
    <w:name w:val="footer"/>
    <w:basedOn w:val="Normal"/>
    <w:link w:val="FooterChar"/>
    <w:uiPriority w:val="99"/>
    <w:unhideWhenUsed/>
    <w:rsid w:val="0006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3"/>
  </w:style>
  <w:style w:type="paragraph" w:styleId="BalloonText">
    <w:name w:val="Balloon Text"/>
    <w:basedOn w:val="Normal"/>
    <w:link w:val="BalloonTextChar"/>
    <w:uiPriority w:val="99"/>
    <w:semiHidden/>
    <w:unhideWhenUsed/>
    <w:rsid w:val="0009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Marijana</cp:lastModifiedBy>
  <cp:revision>3</cp:revision>
  <cp:lastPrinted>2019-03-26T12:56:00Z</cp:lastPrinted>
  <dcterms:created xsi:type="dcterms:W3CDTF">2019-09-13T09:07:00Z</dcterms:created>
  <dcterms:modified xsi:type="dcterms:W3CDTF">2019-09-13T11:55:00Z</dcterms:modified>
</cp:coreProperties>
</file>